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98"/>
        </w:tabs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tabs>
          <w:tab w:val="left" w:pos="3298"/>
        </w:tabs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  <w:t>专家库入库专家承诺书</w:t>
      </w:r>
    </w:p>
    <w:p>
      <w:pPr>
        <w:tabs>
          <w:tab w:val="left" w:pos="3298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tabs>
          <w:tab w:val="left" w:pos="3298"/>
        </w:tabs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吴堡县财政局：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我若入选财政局预算绩效评价专家库，将接受财政局的监督和管理，认真履行职责，完成财政局委托的各项评价、评审任务。为此，特作如下承诺：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一、遵守国家法律法规，恪守职业道德，诚实、廉洁地履行专家职责。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二、客观、公正地进行评审，不受任何单位或者个人的干预，并对本人提出的评审意见负责。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三、严格遵守保密规定，遵守评价、评审工作纪律，不收受评估咨询费以外的其它费用。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四、遵守专家评价回避制度。具有下列情形之一的，主动申请回避：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1.本人为参与评价、评审事项的参与人员及所属单位的人员；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2.本人为评价、评审事项主要负责人的近亲属人员；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3.本人为评价、评审事项提出单位的离退休人员，或者为项目实施主体单位的离退休人员，并且离退休时间不满2年；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4.与评价、评审事项业主有直接经济利益关系；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5.可能影响评价、评审公正性的其它情形。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五、在履职中，凡是具有下列行为，接受相关部门处罚，退出专家库，并由财政局在政府信用平台上记录一次。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1.提供虚假材料骗取专家资格；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2.无正当理由，接受评价、评审邀请但没有参加评审工作或中途无正当理由退出评价、评审工作2次的，或在一年内确认参会后因故取消，累计超过5次的；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3.不负责任，弄虚作假，不能客观、公正履职有两次以上信誉不良记录的；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4.明知有应当回避的情形而不主动申请回避的；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5.利用专家身份和影响力，为有利益关系者通过评价、评审提供便利的；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6.为个人私利和不正当目的，提出与事实不符、违反科学的结论、意见，并造成较大经济损失的；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7.索取或者收受被评价、评审以及其他相关人员的礼金或其他好处，造成严重后果的;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8.泄露在评价、评审过程中知悉的技术秘密、商业秘密以及其他不宜公开的情况，造成严重后果的。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特此承诺！</w:t>
      </w: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3298"/>
        </w:tabs>
        <w:ind w:firstLine="600" w:firstLineChars="2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3298"/>
        </w:tabs>
        <w:ind w:firstLine="5100" w:firstLineChars="1700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承诺人：</w:t>
      </w:r>
    </w:p>
    <w:p>
      <w:pPr>
        <w:tabs>
          <w:tab w:val="left" w:pos="3298"/>
        </w:tabs>
        <w:ind w:firstLine="600" w:firstLineChars="200"/>
        <w:jc w:val="right"/>
        <w:rPr>
          <w:rFonts w:hint="eastAsia"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WM1MjMzYTc1NTQ1OGMzY2E0YWU3ZDJiYTk3ZGEifQ=="/>
  </w:docVars>
  <w:rsids>
    <w:rsidRoot w:val="55B22168"/>
    <w:rsid w:val="55B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2023-03-10T01:22:00Z</dcterms:created>
  <dc:creator>薛文成</dc:creator>
  <cp:lastModifiedBy>薛文成</cp:lastModifiedBy>
  <dcterms:modified xsi:type="dcterms:W3CDTF">2023-03-10T01:23:01Z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6EDDCD89E2704980A9A46A99AA198EA4</vt:lpwstr>
  </property>
</Properties>
</file>